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1E90C512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Договору про постачання електричної енергії споживачу </w:t>
      </w:r>
    </w:p>
    <w:p w14:paraId="3BB309A9" w14:textId="77777777" w:rsidR="00CD11D5" w:rsidRPr="004D2250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59953FF" w14:textId="55C1818E" w:rsidR="004D2250" w:rsidRPr="00A3222F" w:rsidRDefault="004D2250" w:rsidP="004D22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E445F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r w:rsidR="00E445F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Нова енергетична платформа</w:t>
      </w:r>
      <w:r w:rsidRPr="00E445F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46383C45" w14:textId="77777777" w:rsidR="004D2250" w:rsidRPr="00A3222F" w:rsidRDefault="004D2250" w:rsidP="004D2250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F" w14:textId="6A0EDDE2" w:rsidR="00CD11D5" w:rsidRDefault="004D2250" w:rsidP="00B721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B358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«ФІКС НА МІСЯЦЬ. П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ЕРЕДПЛАТА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B7213A" w:rsidRPr="00A505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(</w:t>
      </w:r>
      <w:r w:rsidR="00B7213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КП №1)</w:t>
      </w:r>
    </w:p>
    <w:p w14:paraId="45161E06" w14:textId="77777777" w:rsidR="00480A83" w:rsidRPr="00B7213A" w:rsidRDefault="00480A83" w:rsidP="00B721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B309B0" w14:textId="10314CEC" w:rsidR="00CD11D5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4E60B740" w14:textId="77777777" w:rsidR="004D2250" w:rsidRPr="004D2250" w:rsidRDefault="004D2250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4D2250" w14:paraId="3BB309B4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42430A40" w:rsidR="00CD11D5" w:rsidRPr="004D2250" w:rsidRDefault="004D2250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1C2D79F" w:rsidR="00CD11D5" w:rsidRPr="004D2250" w:rsidRDefault="00B15754" w:rsidP="004D22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4D2250" w14:paraId="3BB309C1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4D2250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електричної енергії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2E7E0936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E44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</w:t>
            </w:r>
            <w:r w:rsidRPr="00E44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року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встановлені наступні ціни постачання </w:t>
            </w:r>
            <w:r w:rsidR="00FF72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кВт</w:t>
            </w:r>
            <w:r w:rsidR="00D111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∙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енергії:</w:t>
            </w:r>
          </w:p>
          <w:p w14:paraId="7A0536CA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B309BA" w14:textId="3DD58D1B" w:rsidR="00CD11D5" w:rsidRDefault="00E445F2" w:rsidP="00995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</w:t>
            </w:r>
            <w:r w:rsidR="00995472" w:rsidRPr="00E44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 (без ПДВ)</w:t>
            </w:r>
            <w:r w:rsidR="00945390" w:rsidRPr="00E44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  <w:p w14:paraId="5514DA00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C0BAE51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0B0C05FB" w:rsidR="00945390" w:rsidRPr="004D2250" w:rsidRDefault="00E423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</w:t>
            </w:r>
            <w:r w:rsidR="000479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без урахування тарифу </w:t>
            </w:r>
            <w:r w:rsidR="002637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розподіл.</w:t>
            </w:r>
          </w:p>
        </w:tc>
      </w:tr>
      <w:tr w:rsidR="00CD11D5" w:rsidRPr="004D2250" w14:paraId="3BB309C8" w14:textId="77777777" w:rsidTr="0042118B">
        <w:trPr>
          <w:trHeight w:val="1431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4D2250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та спосіб оплати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BC1D" w14:textId="77777777" w:rsidR="00CD11D5" w:rsidRPr="004D2250" w:rsidRDefault="0058167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попередню оплату 100% вартості заявлених (прогнозованих) обсягів споживання електричної енергії не пізніше, ніж за 7 днів до початку розрахункового періоду.</w:t>
            </w:r>
          </w:p>
          <w:p w14:paraId="3BB309C7" w14:textId="6CA6FFE9" w:rsidR="002820DC" w:rsidRPr="004D2250" w:rsidRDefault="00267593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для здійснення </w:t>
            </w:r>
            <w:r w:rsidR="00B902F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попередньої оплати визначається відносно</w:t>
            </w:r>
            <w:r w:rsidR="003610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заявленого обсягу електричної енергії</w:t>
            </w:r>
            <w:r w:rsidR="00593C2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DA4A9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ціни</w:t>
            </w:r>
            <w:r w:rsidR="007A6B5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146DF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визначеної в п</w:t>
            </w:r>
            <w:r w:rsidR="00511AE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869F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цієї Комерційної пропозиції</w:t>
            </w:r>
            <w:r w:rsidR="0004199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4D2250" w14:paraId="3BB309CD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6606EB3A" w:rsidR="00CD11D5" w:rsidRPr="004D2250" w:rsidRDefault="0039113F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</w:t>
            </w:r>
            <w:r w:rsidR="00911F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иторія України, окрім тимчасово окупованих територій.</w:t>
            </w:r>
          </w:p>
        </w:tc>
      </w:tr>
      <w:tr w:rsidR="00D15423" w:rsidRPr="004D2250" w14:paraId="34B8768F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4D2250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4D2250" w:rsidRDefault="00182569" w:rsidP="006826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562009AC" w:rsidR="00D15423" w:rsidRPr="004D2250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отримання.</w:t>
            </w:r>
          </w:p>
        </w:tc>
      </w:tr>
      <w:tr w:rsidR="00CD11D5" w:rsidRPr="004D2250" w14:paraId="3BB309D1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Оплата за послуги з розподілу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17502AE4" w:rsidR="00CD11D5" w:rsidRPr="004D2250" w:rsidRDefault="00F85A9E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E445F2" w14:paraId="144ACF09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4D2250" w:rsidRDefault="001D2EE9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6EE719AA" w:rsidR="0057417F" w:rsidRPr="004D2250" w:rsidRDefault="006905D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внесення платежів, передбачених умовами Договору, з порушенням терміну, визначеному цією комерційною пропозицією, Споживач сплачує пеню у розмірі подвійної облікової ставки НБУ від суми заборгованості за кожний день прострочення платежу.</w:t>
            </w:r>
          </w:p>
        </w:tc>
      </w:tr>
      <w:tr w:rsidR="006123F3" w:rsidRPr="004D2250" w14:paraId="17C151E6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4D2250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4D2250" w:rsidRDefault="006123F3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4D2250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4D2250" w14:paraId="41F20095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4D2250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4D2250" w:rsidRDefault="00A20A5B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4D2250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4D2250" w14:paraId="1D844B5B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4D2250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4D2250" w:rsidRDefault="007872E0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4D2250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4D2250" w14:paraId="45E7C8EE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4D2250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4D2250" w:rsidRDefault="00D269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2B8A873D" w:rsidR="0090378E" w:rsidRPr="004D2250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B9261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E445F2" w14:paraId="454EE964" w14:textId="77777777" w:rsidTr="0042118B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4D2250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3565B17D" w:rsidR="003330A0" w:rsidRPr="004D2250" w:rsidRDefault="003330A0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Строк дії Договору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01AA0093" w:rsidR="003330A0" w:rsidRPr="004D2250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Договір про постачання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електричноі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̈ енергі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набирає чинності з </w:t>
            </w:r>
            <w:r w:rsidRPr="004D2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дати підписання Заяви-приєднання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укладається на строк по </w:t>
            </w:r>
            <w:r w:rsidR="00E44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вважається продовженим на ко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наступний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календарний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рік, якщо за місяць до закінчення терміну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Договору жодною із Сторін не буде заявлено про припинення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або перегляд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умов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частині розрахунків Договір діє до повного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 завершення.</w:t>
            </w:r>
          </w:p>
        </w:tc>
      </w:tr>
    </w:tbl>
    <w:p w14:paraId="3BB309DE" w14:textId="77777777" w:rsidR="00CD11D5" w:rsidRPr="004D2250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4D2250" w:rsidSect="00D165AC">
      <w:footerReference w:type="even" r:id="rId12"/>
      <w:footerReference w:type="default" r:id="rId13"/>
      <w:pgSz w:w="11909" w:h="16834"/>
      <w:pgMar w:top="426" w:right="1440" w:bottom="142" w:left="127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6453" w14:textId="77777777" w:rsidR="00C143A0" w:rsidRDefault="00C143A0" w:rsidP="004D2250">
      <w:pPr>
        <w:spacing w:line="240" w:lineRule="auto"/>
      </w:pPr>
      <w:r>
        <w:separator/>
      </w:r>
    </w:p>
  </w:endnote>
  <w:endnote w:type="continuationSeparator" w:id="0">
    <w:p w14:paraId="799B9A13" w14:textId="77777777" w:rsidR="00C143A0" w:rsidRDefault="00C143A0" w:rsidP="004D2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044647241"/>
      <w:docPartObj>
        <w:docPartGallery w:val="Page Numbers (Bottom of Page)"/>
        <w:docPartUnique/>
      </w:docPartObj>
    </w:sdtPr>
    <w:sdtContent>
      <w:p w14:paraId="61839425" w14:textId="2AD7F5CB" w:rsidR="0095218D" w:rsidRPr="007A4E0B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hAnsi="Times New Roman" w:cs="Times New Roman"/>
            <w:sz w:val="16"/>
            <w:szCs w:val="16"/>
            <w:lang w:val="uk-UA"/>
          </w:rPr>
          <w:t>Сторінка</w:t>
        </w:r>
        <w:r>
          <w:rPr>
            <w:rFonts w:ascii="Times New Roman" w:hAnsi="Times New Roman" w:cs="Times New Roman"/>
            <w:sz w:val="16"/>
            <w:szCs w:val="16"/>
            <w:lang w:val="uk-UA"/>
          </w:rPr>
          <w:t xml:space="preserve"> </w:t>
        </w:r>
        <w:r w:rsidR="003D34F9">
          <w:rPr>
            <w:rFonts w:ascii="Times New Roman" w:hAnsi="Times New Roman" w:cs="Times New Roman"/>
            <w:sz w:val="16"/>
            <w:szCs w:val="16"/>
            <w:lang w:val="uk-UA"/>
          </w:rPr>
          <w:t>2</w:t>
        </w:r>
      </w:p>
      <w:p w14:paraId="0FD74049" w14:textId="77777777" w:rsidR="0095218D" w:rsidRPr="001B3588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КП «</w:t>
        </w:r>
        <w:r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Фікс на місяць. Передплата» (КП №1)</w:t>
        </w:r>
      </w:p>
      <w:p w14:paraId="18331A93" w14:textId="4FC9F920" w:rsidR="004D2250" w:rsidRDefault="00000000" w:rsidP="009F4EDF">
        <w:pPr>
          <w:pStyle w:val="ac"/>
          <w:framePr w:wrap="none" w:vAnchor="text" w:hAnchor="margin" w:xAlign="right" w:y="1"/>
          <w:rPr>
            <w:rStyle w:val="ae"/>
          </w:rPr>
        </w:pPr>
      </w:p>
    </w:sdtContent>
  </w:sdt>
  <w:p w14:paraId="3303146B" w14:textId="77777777" w:rsidR="004D2250" w:rsidRDefault="004D2250" w:rsidP="001B358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EE2A" w14:textId="6109E10F" w:rsidR="004D2250" w:rsidRDefault="004D2250" w:rsidP="009F4EDF">
    <w:pPr>
      <w:pStyle w:val="ac"/>
      <w:framePr w:wrap="none" w:vAnchor="text" w:hAnchor="margin" w:xAlign="right" w:y="1"/>
      <w:rPr>
        <w:rStyle w:val="ae"/>
      </w:rPr>
    </w:pPr>
  </w:p>
  <w:p w14:paraId="5B7F3271" w14:textId="38548CD7" w:rsidR="004D2250" w:rsidRPr="007A4E0B" w:rsidRDefault="004D2250" w:rsidP="004D2250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D165AC"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95218D">
      <w:rPr>
        <w:rFonts w:ascii="Times New Roman" w:hAnsi="Times New Roman" w:cs="Times New Roman"/>
        <w:sz w:val="16"/>
        <w:szCs w:val="16"/>
        <w:lang w:val="uk-UA"/>
      </w:rPr>
      <w:t>1</w:t>
    </w:r>
  </w:p>
  <w:p w14:paraId="5CFE6733" w14:textId="1FF75E5D" w:rsidR="004D2250" w:rsidRPr="001B3588" w:rsidRDefault="004D2250" w:rsidP="001B3588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 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ередплата»</w:t>
    </w:r>
    <w:r w:rsidR="0031003D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F89A" w14:textId="77777777" w:rsidR="00C143A0" w:rsidRDefault="00C143A0" w:rsidP="004D2250">
      <w:pPr>
        <w:spacing w:line="240" w:lineRule="auto"/>
      </w:pPr>
      <w:r>
        <w:separator/>
      </w:r>
    </w:p>
  </w:footnote>
  <w:footnote w:type="continuationSeparator" w:id="0">
    <w:p w14:paraId="7862E7F8" w14:textId="77777777" w:rsidR="00C143A0" w:rsidRDefault="00C143A0" w:rsidP="004D22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8625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41998"/>
    <w:rsid w:val="00044C88"/>
    <w:rsid w:val="000479F2"/>
    <w:rsid w:val="000A35B9"/>
    <w:rsid w:val="000F5DDF"/>
    <w:rsid w:val="00131E01"/>
    <w:rsid w:val="00136100"/>
    <w:rsid w:val="00146DF8"/>
    <w:rsid w:val="00147258"/>
    <w:rsid w:val="00152C36"/>
    <w:rsid w:val="00182569"/>
    <w:rsid w:val="001942D1"/>
    <w:rsid w:val="001944C1"/>
    <w:rsid w:val="001A0F10"/>
    <w:rsid w:val="001B3588"/>
    <w:rsid w:val="001B6181"/>
    <w:rsid w:val="001D2EE9"/>
    <w:rsid w:val="00216B5C"/>
    <w:rsid w:val="00254A77"/>
    <w:rsid w:val="002637E7"/>
    <w:rsid w:val="00267593"/>
    <w:rsid w:val="002820DC"/>
    <w:rsid w:val="0028364B"/>
    <w:rsid w:val="00287751"/>
    <w:rsid w:val="002B1DB5"/>
    <w:rsid w:val="00302477"/>
    <w:rsid w:val="0031003D"/>
    <w:rsid w:val="003146C4"/>
    <w:rsid w:val="00327890"/>
    <w:rsid w:val="00330A19"/>
    <w:rsid w:val="003330A0"/>
    <w:rsid w:val="00361059"/>
    <w:rsid w:val="0039113F"/>
    <w:rsid w:val="00392980"/>
    <w:rsid w:val="003B071F"/>
    <w:rsid w:val="003D34F9"/>
    <w:rsid w:val="0042118B"/>
    <w:rsid w:val="004462E2"/>
    <w:rsid w:val="004520A5"/>
    <w:rsid w:val="00475BA2"/>
    <w:rsid w:val="00480A83"/>
    <w:rsid w:val="004D2107"/>
    <w:rsid w:val="004D2250"/>
    <w:rsid w:val="004F523D"/>
    <w:rsid w:val="00505458"/>
    <w:rsid w:val="00511AE9"/>
    <w:rsid w:val="005305B1"/>
    <w:rsid w:val="00551DDF"/>
    <w:rsid w:val="005538E1"/>
    <w:rsid w:val="0057417F"/>
    <w:rsid w:val="00580FC5"/>
    <w:rsid w:val="00581670"/>
    <w:rsid w:val="00593C28"/>
    <w:rsid w:val="0059542C"/>
    <w:rsid w:val="005C07FF"/>
    <w:rsid w:val="005E5761"/>
    <w:rsid w:val="005F15AF"/>
    <w:rsid w:val="005F26A2"/>
    <w:rsid w:val="005F5E0B"/>
    <w:rsid w:val="00605CA9"/>
    <w:rsid w:val="006123F3"/>
    <w:rsid w:val="00635F72"/>
    <w:rsid w:val="006736F9"/>
    <w:rsid w:val="0068264A"/>
    <w:rsid w:val="006905D6"/>
    <w:rsid w:val="006C31B4"/>
    <w:rsid w:val="0076064F"/>
    <w:rsid w:val="00773C32"/>
    <w:rsid w:val="007848D2"/>
    <w:rsid w:val="007872E0"/>
    <w:rsid w:val="007A6B5A"/>
    <w:rsid w:val="007E301C"/>
    <w:rsid w:val="007F3270"/>
    <w:rsid w:val="0085794F"/>
    <w:rsid w:val="0086379B"/>
    <w:rsid w:val="00881477"/>
    <w:rsid w:val="00883E8E"/>
    <w:rsid w:val="0090378E"/>
    <w:rsid w:val="009063D3"/>
    <w:rsid w:val="00911FB2"/>
    <w:rsid w:val="00941849"/>
    <w:rsid w:val="00945390"/>
    <w:rsid w:val="00946A14"/>
    <w:rsid w:val="0095218D"/>
    <w:rsid w:val="009878C0"/>
    <w:rsid w:val="00995472"/>
    <w:rsid w:val="009F4F8A"/>
    <w:rsid w:val="009F55E0"/>
    <w:rsid w:val="00A02F16"/>
    <w:rsid w:val="00A16BC7"/>
    <w:rsid w:val="00A20A5B"/>
    <w:rsid w:val="00A5053C"/>
    <w:rsid w:val="00A54742"/>
    <w:rsid w:val="00AA5F42"/>
    <w:rsid w:val="00AC0226"/>
    <w:rsid w:val="00B15754"/>
    <w:rsid w:val="00B7213A"/>
    <w:rsid w:val="00B902FC"/>
    <w:rsid w:val="00B92611"/>
    <w:rsid w:val="00B95F35"/>
    <w:rsid w:val="00B96464"/>
    <w:rsid w:val="00BA54A9"/>
    <w:rsid w:val="00BB33E3"/>
    <w:rsid w:val="00BC0779"/>
    <w:rsid w:val="00BC2F1E"/>
    <w:rsid w:val="00C143A0"/>
    <w:rsid w:val="00C4417C"/>
    <w:rsid w:val="00C603E5"/>
    <w:rsid w:val="00C8321F"/>
    <w:rsid w:val="00C869FF"/>
    <w:rsid w:val="00CA49DE"/>
    <w:rsid w:val="00CD11D5"/>
    <w:rsid w:val="00CD60AB"/>
    <w:rsid w:val="00CE0A51"/>
    <w:rsid w:val="00D11159"/>
    <w:rsid w:val="00D15423"/>
    <w:rsid w:val="00D165AC"/>
    <w:rsid w:val="00D26954"/>
    <w:rsid w:val="00D2782F"/>
    <w:rsid w:val="00D32113"/>
    <w:rsid w:val="00DA4A9B"/>
    <w:rsid w:val="00DB584A"/>
    <w:rsid w:val="00DD5F5B"/>
    <w:rsid w:val="00DF34F9"/>
    <w:rsid w:val="00DF5DFE"/>
    <w:rsid w:val="00E15828"/>
    <w:rsid w:val="00E4234B"/>
    <w:rsid w:val="00E445F2"/>
    <w:rsid w:val="00E72672"/>
    <w:rsid w:val="00EA24C9"/>
    <w:rsid w:val="00EC3DB6"/>
    <w:rsid w:val="00F122FF"/>
    <w:rsid w:val="00F358D5"/>
    <w:rsid w:val="00F623A8"/>
    <w:rsid w:val="00F85A9E"/>
    <w:rsid w:val="00FC4060"/>
    <w:rsid w:val="00FD2BDA"/>
    <w:rsid w:val="00FE489C"/>
    <w:rsid w:val="00FF726B"/>
    <w:rsid w:val="01315220"/>
    <w:rsid w:val="422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09A7"/>
  <w15:docId w15:val="{A059094F-0054-4C4B-8311-ACE5339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D2250"/>
  </w:style>
  <w:style w:type="character" w:styleId="ae">
    <w:name w:val="page number"/>
    <w:basedOn w:val="a0"/>
    <w:uiPriority w:val="99"/>
    <w:semiHidden/>
    <w:unhideWhenUsed/>
    <w:rsid w:val="004D2250"/>
  </w:style>
  <w:style w:type="paragraph" w:styleId="af">
    <w:name w:val="header"/>
    <w:basedOn w:val="a"/>
    <w:link w:val="af0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D2250"/>
  </w:style>
  <w:style w:type="paragraph" w:styleId="af1">
    <w:name w:val="Revision"/>
    <w:hidden/>
    <w:uiPriority w:val="99"/>
    <w:semiHidden/>
    <w:rsid w:val="001B35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6ASQHH27YYRA-2102554853-58936</_dlc_DocId>
    <_dlc_DocIdUrl xmlns="cfd8d1a8-bcdd-48ef-bde7-f08cd1548ae7">
      <Url>https://llcema.sharepoint.com/_layouts/15/DocIdRedir.aspx?ID=6ASQHH27YYRA-2102554853-58936</Url>
      <Description>6ASQHH27YYRA-2102554853-58936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74A8044-E136-4817-BE86-E9A945E2D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1742</Words>
  <Characters>993</Characters>
  <Application>Microsoft Office Word</Application>
  <DocSecurity>0</DocSecurity>
  <Lines>8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Анастасія Круподерова</cp:lastModifiedBy>
  <cp:revision>2</cp:revision>
  <cp:lastPrinted>2022-01-13T07:59:00Z</cp:lastPrinted>
  <dcterms:created xsi:type="dcterms:W3CDTF">2023-09-21T12:40:00Z</dcterms:created>
  <dcterms:modified xsi:type="dcterms:W3CDTF">2023-09-21T12:40:00Z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85869bfd-6a9e-4389-9733-918b46dcbe23</vt:lpwstr>
  </property>
  <property fmtid="{D5CDD505-2E9C-101B-9397-08002B2CF9AE}" pid="11" name="MediaServiceImageTags">
    <vt:lpwstr/>
  </property>
</Properties>
</file>